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CDEC7" w14:textId="77777777" w:rsidR="00CF011E" w:rsidRPr="00CF011E" w:rsidRDefault="00CF011E" w:rsidP="00CF011E">
      <w:pPr>
        <w:spacing w:line="360" w:lineRule="auto"/>
        <w:jc w:val="center"/>
        <w:rPr>
          <w:rFonts w:ascii="华文中宋" w:eastAsia="华文中宋" w:hAnsi="华文中宋" w:hint="eastAsia"/>
          <w:b/>
          <w:bCs/>
          <w:sz w:val="36"/>
          <w:szCs w:val="36"/>
        </w:rPr>
      </w:pPr>
      <w:r w:rsidRPr="00CF011E">
        <w:rPr>
          <w:rFonts w:ascii="华文中宋" w:eastAsia="华文中宋" w:hAnsi="华文中宋" w:hint="eastAsia"/>
          <w:b/>
          <w:bCs/>
          <w:sz w:val="36"/>
          <w:szCs w:val="36"/>
        </w:rPr>
        <w:t>2025年度决策咨询研究教育政策专项课题申报通知</w:t>
      </w:r>
    </w:p>
    <w:p w14:paraId="0103A7F8" w14:textId="04DB3DAE" w:rsidR="00CF011E" w:rsidRPr="00CF011E" w:rsidRDefault="00CF011E" w:rsidP="00CF011E">
      <w:pPr>
        <w:spacing w:line="360" w:lineRule="auto"/>
        <w:jc w:val="center"/>
        <w:rPr>
          <w:rFonts w:ascii="黑体" w:eastAsia="黑体" w:hAnsi="黑体" w:hint="eastAsia"/>
          <w:sz w:val="36"/>
          <w:szCs w:val="36"/>
        </w:rPr>
      </w:pPr>
      <w:r w:rsidRPr="00CF011E">
        <w:rPr>
          <w:rFonts w:ascii="黑体" w:eastAsia="黑体" w:hAnsi="黑体" w:hint="eastAsia"/>
          <w:sz w:val="36"/>
          <w:szCs w:val="36"/>
        </w:rPr>
        <w:t>2025-01-24 10:55</w:t>
      </w:r>
    </w:p>
    <w:p w14:paraId="7814F348" w14:textId="77777777" w:rsidR="00CF011E" w:rsidRDefault="00CF011E" w:rsidP="00EC31AC">
      <w:pPr>
        <w:spacing w:line="360" w:lineRule="auto"/>
        <w:jc w:val="left"/>
        <w:rPr>
          <w:rFonts w:ascii="仿宋_GB2312" w:eastAsia="仿宋_GB2312" w:hint="eastAsia"/>
          <w:sz w:val="28"/>
          <w:szCs w:val="28"/>
        </w:rPr>
      </w:pPr>
    </w:p>
    <w:p w14:paraId="3E607C34" w14:textId="044F7A56" w:rsidR="00EC31AC" w:rsidRPr="00EC31AC" w:rsidRDefault="00EC31AC" w:rsidP="00EC31AC">
      <w:pPr>
        <w:spacing w:line="360" w:lineRule="auto"/>
        <w:jc w:val="left"/>
        <w:rPr>
          <w:rFonts w:ascii="仿宋_GB2312" w:eastAsia="仿宋_GB2312" w:hint="eastAsia"/>
          <w:sz w:val="28"/>
          <w:szCs w:val="28"/>
        </w:rPr>
      </w:pPr>
      <w:r w:rsidRPr="00EC31AC">
        <w:rPr>
          <w:rFonts w:ascii="仿宋_GB2312" w:eastAsia="仿宋_GB2312" w:hint="eastAsia"/>
          <w:sz w:val="28"/>
          <w:szCs w:val="28"/>
        </w:rPr>
        <w:t>各有关单位：</w:t>
      </w:r>
    </w:p>
    <w:p w14:paraId="1689B8E6" w14:textId="01213022"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现将2025年度决策咨询研究教育政策专项课题面向社会公开征集研究团队。具体事项通知如下：</w:t>
      </w:r>
    </w:p>
    <w:p w14:paraId="3C871982" w14:textId="4541A859"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一、申报目录</w:t>
      </w:r>
    </w:p>
    <w:p w14:paraId="25EA74C8" w14:textId="08BEBC7D"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1.上海高校分类评价新机制研究</w:t>
      </w:r>
    </w:p>
    <w:p w14:paraId="2E8EED5B" w14:textId="1851AF0D" w:rsidR="00EC31AC" w:rsidRPr="00EC31AC" w:rsidRDefault="00EC31AC" w:rsidP="00EC31AC">
      <w:pPr>
        <w:spacing w:line="360" w:lineRule="auto"/>
        <w:ind w:firstLineChars="100" w:firstLine="280"/>
        <w:jc w:val="left"/>
        <w:rPr>
          <w:rFonts w:ascii="仿宋_GB2312" w:eastAsia="仿宋_GB2312" w:hint="eastAsia"/>
          <w:sz w:val="28"/>
          <w:szCs w:val="28"/>
        </w:rPr>
      </w:pPr>
      <w:r w:rsidRPr="00EC31AC">
        <w:rPr>
          <w:rFonts w:ascii="仿宋_GB2312" w:eastAsia="仿宋_GB2312" w:hint="eastAsia"/>
          <w:sz w:val="28"/>
          <w:szCs w:val="28"/>
        </w:rPr>
        <w:t> </w:t>
      </w:r>
      <w:r w:rsidRPr="00EC31AC">
        <w:rPr>
          <w:rFonts w:ascii="仿宋_GB2312" w:eastAsia="仿宋_GB2312" w:hint="eastAsia"/>
          <w:sz w:val="28"/>
          <w:szCs w:val="28"/>
        </w:rPr>
        <w:t>2.产教融合的应用型本科高校建设模式探索</w:t>
      </w:r>
    </w:p>
    <w:p w14:paraId="3C348796" w14:textId="1753A1B4"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3.上海高校集聚区优化提升的改革路径研究</w:t>
      </w:r>
    </w:p>
    <w:p w14:paraId="464262ED" w14:textId="0DBDBC2F"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4.教育强国背景下上海民办教育高质量发展定位与路径研究</w:t>
      </w:r>
    </w:p>
    <w:p w14:paraId="7BDA0B57" w14:textId="0334FEA8"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5.构建上海高质量现代职业教育体系研究</w:t>
      </w:r>
    </w:p>
    <w:p w14:paraId="76F2025C" w14:textId="3A757B3C"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6.新城高中教育综合改革研究</w:t>
      </w:r>
    </w:p>
    <w:p w14:paraId="3D518A12" w14:textId="54CAB704" w:rsidR="00EC31AC" w:rsidRPr="00EC31AC" w:rsidRDefault="00EC31AC" w:rsidP="00EC31AC">
      <w:pPr>
        <w:spacing w:line="360" w:lineRule="auto"/>
        <w:jc w:val="left"/>
        <w:rPr>
          <w:rFonts w:ascii="仿宋_GB2312" w:eastAsia="仿宋_GB2312" w:hint="eastAsia"/>
          <w:sz w:val="28"/>
          <w:szCs w:val="28"/>
        </w:rPr>
      </w:pPr>
      <w:r w:rsidRPr="00EC31AC">
        <w:rPr>
          <w:rFonts w:ascii="仿宋_GB2312" w:eastAsia="仿宋_GB2312" w:hint="eastAsia"/>
          <w:sz w:val="28"/>
          <w:szCs w:val="28"/>
        </w:rPr>
        <w:t> </w:t>
      </w:r>
      <w:r>
        <w:rPr>
          <w:rFonts w:ascii="仿宋_GB2312" w:eastAsia="仿宋_GB2312" w:hint="eastAsia"/>
          <w:sz w:val="28"/>
          <w:szCs w:val="28"/>
        </w:rPr>
        <w:t xml:space="preserve">  </w:t>
      </w:r>
      <w:r w:rsidRPr="00EC31AC">
        <w:rPr>
          <w:rFonts w:ascii="仿宋_GB2312" w:eastAsia="仿宋_GB2312" w:hint="eastAsia"/>
          <w:sz w:val="28"/>
          <w:szCs w:val="28"/>
        </w:rPr>
        <w:t>7.人工智能赋能拔尖创新人才早期发现和培养机制研究</w:t>
      </w:r>
    </w:p>
    <w:p w14:paraId="7C2A97BF" w14:textId="32D30A9C"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8.基础教育高质量增值性评价体系研究</w:t>
      </w:r>
    </w:p>
    <w:p w14:paraId="090C77F8" w14:textId="025C71E4"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9.新时代系统推进“大思政课”试验体系建设研究</w:t>
      </w:r>
    </w:p>
    <w:p w14:paraId="3E63290E" w14:textId="55F5C4F6"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10.高质量引领下的上海市教材管理创新机制研究</w:t>
      </w:r>
    </w:p>
    <w:p w14:paraId="7D2ACE41" w14:textId="5091FC84" w:rsidR="00EC31AC" w:rsidRPr="00EC31AC" w:rsidRDefault="00EC31AC" w:rsidP="00EC31AC">
      <w:pPr>
        <w:spacing w:line="360" w:lineRule="auto"/>
        <w:ind w:firstLineChars="100" w:firstLine="280"/>
        <w:jc w:val="left"/>
        <w:rPr>
          <w:rFonts w:ascii="仿宋_GB2312" w:eastAsia="仿宋_GB2312" w:hint="eastAsia"/>
          <w:sz w:val="28"/>
          <w:szCs w:val="28"/>
        </w:rPr>
      </w:pPr>
      <w:r w:rsidRPr="00EC31AC">
        <w:rPr>
          <w:rFonts w:ascii="仿宋_GB2312" w:eastAsia="仿宋_GB2312" w:hint="eastAsia"/>
          <w:sz w:val="28"/>
          <w:szCs w:val="28"/>
        </w:rPr>
        <w:t> </w:t>
      </w:r>
      <w:r w:rsidRPr="00EC31AC">
        <w:rPr>
          <w:rFonts w:ascii="仿宋_GB2312" w:eastAsia="仿宋_GB2312" w:hint="eastAsia"/>
          <w:b/>
          <w:bCs/>
          <w:sz w:val="28"/>
          <w:szCs w:val="28"/>
        </w:rPr>
        <w:t>二、申报范围</w:t>
      </w:r>
    </w:p>
    <w:p w14:paraId="6E37A173" w14:textId="5A20E73B"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本次申报面向本市高等院校、科研机构、社会团体等单位。</w:t>
      </w:r>
    </w:p>
    <w:p w14:paraId="6739B322" w14:textId="1159FE35"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三、申报条件</w:t>
      </w:r>
    </w:p>
    <w:p w14:paraId="2B9A1105" w14:textId="1770741B"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项目申请人应符合以下条件：</w:t>
      </w:r>
    </w:p>
    <w:p w14:paraId="508BB559" w14:textId="6484C40E"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1.遵守中华人民共和国宪法和法律。</w:t>
      </w:r>
    </w:p>
    <w:p w14:paraId="1AB8EA94" w14:textId="548D62FE"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lastRenderedPageBreak/>
        <w:t>2.须是申请单位的全职在岗人员。</w:t>
      </w:r>
    </w:p>
    <w:p w14:paraId="430C0209" w14:textId="6FA20771"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3.须是课题的实际主持者，熟悉决策咨询研究工作，并具有与所申报课题相关的研究基础。</w:t>
      </w:r>
    </w:p>
    <w:p w14:paraId="3EB6FE0B" w14:textId="654B9BED"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4.在申报截止日之前，已作为课题负责人承担在</w:t>
      </w:r>
      <w:proofErr w:type="gramStart"/>
      <w:r w:rsidRPr="00EC31AC">
        <w:rPr>
          <w:rFonts w:ascii="仿宋_GB2312" w:eastAsia="仿宋_GB2312" w:hint="eastAsia"/>
          <w:sz w:val="28"/>
          <w:szCs w:val="28"/>
        </w:rPr>
        <w:t>研</w:t>
      </w:r>
      <w:proofErr w:type="gramEnd"/>
      <w:r w:rsidRPr="00EC31AC">
        <w:rPr>
          <w:rFonts w:ascii="仿宋_GB2312" w:eastAsia="仿宋_GB2312" w:hint="eastAsia"/>
          <w:sz w:val="28"/>
          <w:szCs w:val="28"/>
        </w:rPr>
        <w:t>的省部级及以上课题的人员，不得申请。</w:t>
      </w:r>
    </w:p>
    <w:p w14:paraId="0D3CBF9F" w14:textId="2C24F947"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5.不得以本人或课题组已获得过资助的课题，内容相同或相近选题申报教育政策专项课题。</w:t>
      </w:r>
    </w:p>
    <w:p w14:paraId="6E8FDF25" w14:textId="29DEB09F"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6.申请人应具有副高级及以上专业技术职称（职务），或者具有博士学位。</w:t>
      </w:r>
    </w:p>
    <w:p w14:paraId="20708AF9" w14:textId="7F2F62A9"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四、申报方式及程序</w:t>
      </w:r>
    </w:p>
    <w:p w14:paraId="1890481A" w14:textId="1BDC1055"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1.申报方式：采用网上申报方式，无需提交纸质材料。申请人通过登录上海市人民政府发展研究中心网站（http://www.fzzx.sh.gov.cn）——“课题申报”栏目——“决策咨询研究项目管理平台”进行申报。</w:t>
      </w:r>
    </w:p>
    <w:p w14:paraId="722AD885" w14:textId="646B48F8" w:rsidR="00EC31AC" w:rsidRPr="00EC31AC" w:rsidRDefault="00EC31AC" w:rsidP="00EC31AC">
      <w:pPr>
        <w:spacing w:line="360" w:lineRule="auto"/>
        <w:ind w:firstLineChars="100" w:firstLine="280"/>
        <w:jc w:val="left"/>
        <w:rPr>
          <w:rFonts w:ascii="仿宋_GB2312" w:eastAsia="仿宋_GB2312" w:hint="eastAsia"/>
          <w:sz w:val="28"/>
          <w:szCs w:val="28"/>
        </w:rPr>
      </w:pPr>
      <w:r w:rsidRPr="00EC31AC">
        <w:rPr>
          <w:rFonts w:ascii="仿宋_GB2312" w:eastAsia="仿宋_GB2312" w:hint="eastAsia"/>
          <w:sz w:val="28"/>
          <w:szCs w:val="28"/>
        </w:rPr>
        <w:t> </w:t>
      </w:r>
      <w:r w:rsidRPr="00EC31AC">
        <w:rPr>
          <w:rFonts w:ascii="仿宋_GB2312" w:eastAsia="仿宋_GB2312" w:hint="eastAsia"/>
          <w:sz w:val="28"/>
          <w:szCs w:val="28"/>
        </w:rPr>
        <w:t>2.申报步骤：</w:t>
      </w:r>
    </w:p>
    <w:p w14:paraId="70C166AA" w14:textId="3113D4C0"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（1）申请人所在单位进行注册（单位注册需使用“法人一证通”进行校验），已注册用户不用重复注册；</w:t>
      </w:r>
    </w:p>
    <w:p w14:paraId="468C8DCE" w14:textId="665D49B7"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（2）申请人注册并完成实名认证（已注册用户可直接登录）；</w:t>
      </w:r>
    </w:p>
    <w:p w14:paraId="1928F007" w14:textId="2C7AA9D6"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（3）申请人填写提交申报材料；</w:t>
      </w:r>
    </w:p>
    <w:p w14:paraId="528D0E5D" w14:textId="351A1071"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（4）申请人所在单位完成网上审核。</w:t>
      </w:r>
    </w:p>
    <w:p w14:paraId="6AF19E78" w14:textId="77777777" w:rsidR="00EC31AC" w:rsidRDefault="00EC31AC" w:rsidP="00EC31AC">
      <w:pPr>
        <w:spacing w:line="360" w:lineRule="auto"/>
        <w:ind w:firstLineChars="100" w:firstLine="280"/>
        <w:jc w:val="left"/>
        <w:rPr>
          <w:rFonts w:ascii="仿宋_GB2312" w:eastAsia="仿宋_GB2312" w:hint="eastAsia"/>
          <w:sz w:val="28"/>
          <w:szCs w:val="28"/>
        </w:rPr>
      </w:pPr>
      <w:r w:rsidRPr="00EC31AC">
        <w:rPr>
          <w:rFonts w:ascii="仿宋_GB2312" w:eastAsia="仿宋_GB2312" w:hint="eastAsia"/>
          <w:sz w:val="28"/>
          <w:szCs w:val="28"/>
        </w:rPr>
        <w:t> </w:t>
      </w:r>
      <w:r w:rsidRPr="00EC31AC">
        <w:rPr>
          <w:rFonts w:ascii="仿宋_GB2312" w:eastAsia="仿宋_GB2312" w:hint="eastAsia"/>
          <w:sz w:val="28"/>
          <w:szCs w:val="28"/>
        </w:rPr>
        <w:t>3.课题指南获取：登录上海市人民政府发展研究中心网站查阅《2025年度决策咨询研究教育政策专项课题指南》。</w:t>
      </w:r>
    </w:p>
    <w:p w14:paraId="55D13784" w14:textId="688C56FA"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lastRenderedPageBreak/>
        <w:t>4.申报数量限制：同一申请人限申报1项。</w:t>
      </w:r>
    </w:p>
    <w:p w14:paraId="564BB5D1" w14:textId="486313CB"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5.在线填写要求：申请人应仔细阅读课题指南和填表说明；申报材料应简明扼要，突出重点和关键，其中《课题论证活页》部分不得出现课题申请人及成员的姓名和单位，字数限3000字，图表不超过规定尺寸。</w:t>
      </w:r>
    </w:p>
    <w:p w14:paraId="318AFE39" w14:textId="0CA576C8"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6.网上申报受理日期：2025年1月27日至2月17日（星期一） （截止于当天17时，含申请人所在单位完成网上审核）。</w:t>
      </w:r>
    </w:p>
    <w:p w14:paraId="3C47AEBE" w14:textId="6FDCE39D"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五、评审程序</w:t>
      </w:r>
    </w:p>
    <w:p w14:paraId="2507874A" w14:textId="2872DB98"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1.申报受理后，由受理单位组织进行两轮评审。</w:t>
      </w:r>
    </w:p>
    <w:p w14:paraId="2CDDFAAD" w14:textId="33EE9F2F"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2.评审结果将于2025年4月在上海市人民政府发展研究中心网站向社会公布。</w:t>
      </w:r>
    </w:p>
    <w:p w14:paraId="5AE67BB0" w14:textId="746A96EF"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六、研究进度要求</w:t>
      </w:r>
    </w:p>
    <w:p w14:paraId="5723FBA8" w14:textId="38F662A3"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1.课题组按要求须填报《上海市人民政府决策咨询研究项目计划任务书》，并提交详细研究提纲和具体实施计划。</w:t>
      </w:r>
    </w:p>
    <w:p w14:paraId="1A7A4B61" w14:textId="3F8BB544"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2.研究期限为2025年5月至12月。</w:t>
      </w:r>
    </w:p>
    <w:p w14:paraId="60AA7891" w14:textId="70295DDE"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3.提交研究成果包括：研究报告（含摘要）、专报，由受理单位组织专家</w:t>
      </w:r>
      <w:proofErr w:type="gramStart"/>
      <w:r w:rsidRPr="00EC31AC">
        <w:rPr>
          <w:rFonts w:ascii="仿宋_GB2312" w:eastAsia="仿宋_GB2312" w:hint="eastAsia"/>
          <w:sz w:val="28"/>
          <w:szCs w:val="28"/>
        </w:rPr>
        <w:t>开展结项评审</w:t>
      </w:r>
      <w:proofErr w:type="gramEnd"/>
      <w:r w:rsidRPr="00EC31AC">
        <w:rPr>
          <w:rFonts w:ascii="仿宋_GB2312" w:eastAsia="仿宋_GB2312" w:hint="eastAsia"/>
          <w:sz w:val="28"/>
          <w:szCs w:val="28"/>
        </w:rPr>
        <w:t>验收。</w:t>
      </w:r>
    </w:p>
    <w:p w14:paraId="06E03296" w14:textId="5362D688"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七、经费资助</w:t>
      </w:r>
    </w:p>
    <w:p w14:paraId="62016B26" w14:textId="00E72787"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资助经费由上海市教育委员会承担，每项课题资助人民币8万元。</w:t>
      </w:r>
    </w:p>
    <w:p w14:paraId="6B7875A8" w14:textId="4DCB2AF9"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八、联系方式</w:t>
      </w:r>
    </w:p>
    <w:p w14:paraId="07469A9B" w14:textId="5A3B2CF0"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受理部门：上海市教育委员会科研处</w:t>
      </w:r>
    </w:p>
    <w:p w14:paraId="3AA5E76D" w14:textId="1B5EC210"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lastRenderedPageBreak/>
        <w:t>联系地址：上海市大沽路100号3007室（邮编：200003）</w:t>
      </w:r>
    </w:p>
    <w:p w14:paraId="09AC2681" w14:textId="62BB7812"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联 系 人：</w:t>
      </w:r>
      <w:proofErr w:type="gramStart"/>
      <w:r w:rsidRPr="00EC31AC">
        <w:rPr>
          <w:rFonts w:ascii="仿宋_GB2312" w:eastAsia="仿宋_GB2312" w:hint="eastAsia"/>
          <w:sz w:val="28"/>
          <w:szCs w:val="28"/>
        </w:rPr>
        <w:t>姜冠成</w:t>
      </w:r>
      <w:proofErr w:type="gramEnd"/>
    </w:p>
    <w:p w14:paraId="2C4DD78A" w14:textId="38855308"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联系电话：23116822</w:t>
      </w:r>
    </w:p>
    <w:p w14:paraId="41529735" w14:textId="4273C760"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电子信箱：jianggc@edu.shanghai.gov.cn</w:t>
      </w:r>
    </w:p>
    <w:p w14:paraId="187FB070" w14:textId="1F8AC05C"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特此通知。</w:t>
      </w:r>
    </w:p>
    <w:p w14:paraId="258AC2A2" w14:textId="25CE5895" w:rsidR="00EC31AC" w:rsidRDefault="00EC31AC" w:rsidP="00B77F75">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附件：2025年度决策咨询研究教育政策专项课题指南</w:t>
      </w:r>
    </w:p>
    <w:p w14:paraId="03D58C30" w14:textId="77777777" w:rsidR="005245CC" w:rsidRPr="00EC31AC" w:rsidRDefault="005245CC" w:rsidP="00EC31AC">
      <w:pPr>
        <w:spacing w:line="360" w:lineRule="auto"/>
        <w:ind w:firstLineChars="200" w:firstLine="560"/>
        <w:jc w:val="left"/>
        <w:rPr>
          <w:rFonts w:ascii="仿宋_GB2312" w:eastAsia="仿宋_GB2312" w:hint="eastAsia"/>
          <w:sz w:val="28"/>
          <w:szCs w:val="28"/>
        </w:rPr>
      </w:pPr>
    </w:p>
    <w:p w14:paraId="57597620" w14:textId="77777777" w:rsidR="00EC31AC" w:rsidRPr="00EC31AC" w:rsidRDefault="00EC31AC" w:rsidP="00EC31AC">
      <w:pPr>
        <w:spacing w:line="360" w:lineRule="auto"/>
        <w:ind w:firstLineChars="200" w:firstLine="560"/>
        <w:jc w:val="right"/>
        <w:rPr>
          <w:rFonts w:ascii="仿宋_GB2312" w:eastAsia="仿宋_GB2312" w:hint="eastAsia"/>
          <w:sz w:val="28"/>
          <w:szCs w:val="28"/>
        </w:rPr>
      </w:pPr>
      <w:r w:rsidRPr="00EC31AC">
        <w:rPr>
          <w:rFonts w:ascii="仿宋_GB2312" w:eastAsia="仿宋_GB2312" w:hint="eastAsia"/>
          <w:sz w:val="28"/>
          <w:szCs w:val="28"/>
        </w:rPr>
        <w:t>上海市人民政府发展研究中心</w:t>
      </w:r>
    </w:p>
    <w:p w14:paraId="1E158916" w14:textId="77777777" w:rsidR="00EC31AC" w:rsidRPr="00EC31AC" w:rsidRDefault="00EC31AC" w:rsidP="00EC31AC">
      <w:pPr>
        <w:spacing w:line="360" w:lineRule="auto"/>
        <w:ind w:firstLineChars="200" w:firstLine="560"/>
        <w:jc w:val="right"/>
        <w:rPr>
          <w:rFonts w:ascii="仿宋_GB2312" w:eastAsia="仿宋_GB2312" w:hint="eastAsia"/>
          <w:sz w:val="28"/>
          <w:szCs w:val="28"/>
        </w:rPr>
      </w:pPr>
      <w:r w:rsidRPr="00EC31AC">
        <w:rPr>
          <w:rFonts w:ascii="仿宋_GB2312" w:eastAsia="仿宋_GB2312" w:hint="eastAsia"/>
          <w:sz w:val="28"/>
          <w:szCs w:val="28"/>
        </w:rPr>
        <w:t>上海市教育委员会</w:t>
      </w:r>
    </w:p>
    <w:p w14:paraId="3B38D434" w14:textId="77777777" w:rsidR="00EC31AC" w:rsidRPr="00EC31AC" w:rsidRDefault="00EC31AC" w:rsidP="00EC31AC">
      <w:pPr>
        <w:spacing w:line="360" w:lineRule="auto"/>
        <w:ind w:firstLineChars="200" w:firstLine="560"/>
        <w:jc w:val="right"/>
        <w:rPr>
          <w:rFonts w:ascii="仿宋_GB2312" w:eastAsia="仿宋_GB2312" w:hint="eastAsia"/>
          <w:sz w:val="28"/>
          <w:szCs w:val="28"/>
        </w:rPr>
      </w:pPr>
      <w:r w:rsidRPr="00EC31AC">
        <w:rPr>
          <w:rFonts w:ascii="仿宋_GB2312" w:eastAsia="仿宋_GB2312" w:hint="eastAsia"/>
          <w:sz w:val="28"/>
          <w:szCs w:val="28"/>
        </w:rPr>
        <w:t>2025年1月26日</w:t>
      </w:r>
    </w:p>
    <w:p w14:paraId="268C1114" w14:textId="77777777" w:rsid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 </w:t>
      </w:r>
    </w:p>
    <w:p w14:paraId="4786F956" w14:textId="77777777" w:rsidR="00EC31AC" w:rsidRDefault="00EC31AC" w:rsidP="00EC31AC">
      <w:pPr>
        <w:spacing w:line="360" w:lineRule="auto"/>
        <w:jc w:val="left"/>
        <w:rPr>
          <w:rFonts w:ascii="仿宋_GB2312" w:eastAsia="仿宋_GB2312" w:hint="eastAsia"/>
          <w:sz w:val="28"/>
          <w:szCs w:val="28"/>
        </w:rPr>
      </w:pPr>
    </w:p>
    <w:p w14:paraId="053A17D2" w14:textId="77777777" w:rsidR="005245CC" w:rsidRDefault="005245CC" w:rsidP="00EC31AC">
      <w:pPr>
        <w:spacing w:line="360" w:lineRule="auto"/>
        <w:jc w:val="left"/>
        <w:rPr>
          <w:rFonts w:ascii="仿宋_GB2312" w:eastAsia="仿宋_GB2312" w:hint="eastAsia"/>
          <w:sz w:val="28"/>
          <w:szCs w:val="28"/>
        </w:rPr>
      </w:pPr>
    </w:p>
    <w:p w14:paraId="21BE4422" w14:textId="56F9C853" w:rsidR="00EC31AC" w:rsidRDefault="00EC31AC" w:rsidP="00EC31AC">
      <w:pPr>
        <w:spacing w:line="360" w:lineRule="auto"/>
        <w:jc w:val="left"/>
        <w:rPr>
          <w:rFonts w:ascii="仿宋_GB2312" w:eastAsia="仿宋_GB2312"/>
          <w:sz w:val="28"/>
          <w:szCs w:val="28"/>
        </w:rPr>
      </w:pPr>
      <w:r w:rsidRPr="00EC31AC">
        <w:rPr>
          <w:rFonts w:ascii="仿宋_GB2312" w:eastAsia="仿宋_GB2312" w:hint="eastAsia"/>
          <w:sz w:val="28"/>
          <w:szCs w:val="28"/>
        </w:rPr>
        <w:t>附件</w:t>
      </w:r>
    </w:p>
    <w:p w14:paraId="3569A91D" w14:textId="77777777" w:rsidR="0080484C" w:rsidRPr="00EC31AC" w:rsidRDefault="0080484C" w:rsidP="00EC31AC">
      <w:pPr>
        <w:spacing w:line="360" w:lineRule="auto"/>
        <w:jc w:val="left"/>
        <w:rPr>
          <w:rFonts w:ascii="仿宋_GB2312" w:eastAsia="仿宋_GB2312" w:hint="eastAsia"/>
          <w:sz w:val="28"/>
          <w:szCs w:val="28"/>
        </w:rPr>
      </w:pPr>
    </w:p>
    <w:p w14:paraId="1B489C87" w14:textId="77777777" w:rsidR="00EC31AC" w:rsidRDefault="00EC31AC" w:rsidP="00EC31AC">
      <w:pPr>
        <w:spacing w:line="360" w:lineRule="auto"/>
        <w:jc w:val="center"/>
        <w:rPr>
          <w:rFonts w:ascii="华文中宋" w:eastAsia="华文中宋" w:hAnsi="华文中宋"/>
          <w:b/>
          <w:bCs/>
          <w:sz w:val="32"/>
          <w:szCs w:val="32"/>
        </w:rPr>
      </w:pPr>
      <w:r w:rsidRPr="0080484C">
        <w:rPr>
          <w:rFonts w:ascii="华文中宋" w:eastAsia="华文中宋" w:hAnsi="华文中宋" w:hint="eastAsia"/>
          <w:b/>
          <w:bCs/>
          <w:sz w:val="32"/>
          <w:szCs w:val="32"/>
        </w:rPr>
        <w:t>2025年度决策咨询研究教育政策专项课题指南</w:t>
      </w:r>
    </w:p>
    <w:p w14:paraId="02CF687C" w14:textId="77777777" w:rsidR="0080484C" w:rsidRPr="0080484C" w:rsidRDefault="0080484C" w:rsidP="00EC31AC">
      <w:pPr>
        <w:spacing w:line="360" w:lineRule="auto"/>
        <w:jc w:val="center"/>
        <w:rPr>
          <w:rFonts w:ascii="华文中宋" w:eastAsia="华文中宋" w:hAnsi="华文中宋" w:hint="eastAsia"/>
          <w:sz w:val="28"/>
          <w:szCs w:val="28"/>
        </w:rPr>
      </w:pPr>
    </w:p>
    <w:p w14:paraId="4BA9A828" w14:textId="692F8339"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一、上海高校分类评价新机制研究</w:t>
      </w:r>
    </w:p>
    <w:p w14:paraId="46A4DA73" w14:textId="0B869931"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研究重点：落实教育强国建设的要求，根据研究型、应用型、技能型等基本功能，探索重构上海高校分类评价体系，研究构建以全面提高人才自主培养质量为核心、以服务高水平科技自立自强和经济社会发展为重点的评价新机制。</w:t>
      </w:r>
    </w:p>
    <w:p w14:paraId="3D5D5867" w14:textId="7CF53D5A"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lastRenderedPageBreak/>
        <w:t>二、产教融合的应用型本科高校建设模式探索</w:t>
      </w:r>
    </w:p>
    <w:p w14:paraId="41152D1A" w14:textId="0D28B89F"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研究重点：研究产教融合背景下，应用型本科高校深化产教融合的机制创新和重点举措，促进教育培养与产业需求相适应，结合产业需求科学调整学科布局和机构，研究推动教育和产业融合的路径和对策。</w:t>
      </w:r>
    </w:p>
    <w:p w14:paraId="6470156F" w14:textId="118B8972"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三、上海高校集聚区优化提升的改革路径研究</w:t>
      </w:r>
    </w:p>
    <w:p w14:paraId="3AF33F1B" w14:textId="6394E7CA"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研究重点：聚焦提升大学集聚区溢出效应，研究优化学科布局、加强多方合作，深化产教融合和科教</w:t>
      </w:r>
      <w:proofErr w:type="gramStart"/>
      <w:r w:rsidRPr="00EC31AC">
        <w:rPr>
          <w:rFonts w:ascii="仿宋_GB2312" w:eastAsia="仿宋_GB2312" w:hint="eastAsia"/>
          <w:sz w:val="28"/>
          <w:szCs w:val="28"/>
        </w:rPr>
        <w:t>融汇</w:t>
      </w:r>
      <w:proofErr w:type="gramEnd"/>
      <w:r w:rsidRPr="00EC31AC">
        <w:rPr>
          <w:rFonts w:ascii="仿宋_GB2312" w:eastAsia="仿宋_GB2312" w:hint="eastAsia"/>
          <w:sz w:val="28"/>
          <w:szCs w:val="28"/>
        </w:rPr>
        <w:t>的改革举措，研究激发大学集聚区及相关高校更好发挥对区域经济社会发展支撑作用的新思路和新路径。</w:t>
      </w:r>
    </w:p>
    <w:p w14:paraId="20C8CB59" w14:textId="5B43568C"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四、教育强国背景下上海民办教育高质量发展定位与路径研究</w:t>
      </w:r>
    </w:p>
    <w:p w14:paraId="522DD552" w14:textId="03B6752B"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研究重点：系统梳理十八大以来上海民办教育发展态势、历史方位、改革形势等，加强区域对比分析，找准上海民办教育的发展</w:t>
      </w:r>
      <w:proofErr w:type="gramStart"/>
      <w:r w:rsidRPr="00EC31AC">
        <w:rPr>
          <w:rFonts w:ascii="仿宋_GB2312" w:eastAsia="仿宋_GB2312" w:hint="eastAsia"/>
          <w:sz w:val="28"/>
          <w:szCs w:val="28"/>
        </w:rPr>
        <w:t>位阶和突出</w:t>
      </w:r>
      <w:proofErr w:type="gramEnd"/>
      <w:r w:rsidRPr="00EC31AC">
        <w:rPr>
          <w:rFonts w:ascii="仿宋_GB2312" w:eastAsia="仿宋_GB2312" w:hint="eastAsia"/>
          <w:sz w:val="28"/>
          <w:szCs w:val="28"/>
        </w:rPr>
        <w:t>特点。对标对表教育强国、教育强市战略目标要求，研究新时代上海民办教育改革发展的功能定位、战略使命、重要任务和发展路径。</w:t>
      </w:r>
    </w:p>
    <w:p w14:paraId="435D8946" w14:textId="3436C6F5"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五、构建上海高质量现代职业教育体系研究</w:t>
      </w:r>
    </w:p>
    <w:p w14:paraId="76681E24" w14:textId="0205A767"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研究重点：根据“构建职普融通、产教融合的现代职业教育体系建设”的要求，围绕国家重大战略布局和上海城市产业需求，聚焦</w:t>
      </w:r>
      <w:proofErr w:type="gramStart"/>
      <w:r w:rsidRPr="00EC31AC">
        <w:rPr>
          <w:rFonts w:ascii="仿宋_GB2312" w:eastAsia="仿宋_GB2312" w:hint="eastAsia"/>
          <w:sz w:val="28"/>
          <w:szCs w:val="28"/>
        </w:rPr>
        <w:t>提升职普的</w:t>
      </w:r>
      <w:proofErr w:type="gramEnd"/>
      <w:r w:rsidRPr="00EC31AC">
        <w:rPr>
          <w:rFonts w:ascii="仿宋_GB2312" w:eastAsia="仿宋_GB2312" w:hint="eastAsia"/>
          <w:sz w:val="28"/>
          <w:szCs w:val="28"/>
        </w:rPr>
        <w:t>融合度</w:t>
      </w:r>
      <w:proofErr w:type="gramStart"/>
      <w:r w:rsidRPr="00EC31AC">
        <w:rPr>
          <w:rFonts w:ascii="仿宋_GB2312" w:eastAsia="仿宋_GB2312" w:hint="eastAsia"/>
          <w:sz w:val="28"/>
          <w:szCs w:val="28"/>
        </w:rPr>
        <w:t>和教产的</w:t>
      </w:r>
      <w:proofErr w:type="gramEnd"/>
      <w:r w:rsidRPr="00EC31AC">
        <w:rPr>
          <w:rFonts w:ascii="仿宋_GB2312" w:eastAsia="仿宋_GB2312" w:hint="eastAsia"/>
          <w:sz w:val="28"/>
          <w:szCs w:val="28"/>
        </w:rPr>
        <w:t>匹配度，研究内涵建设的关键重点、产教融合的关键难点、高质量发展的关键变量，提出针对性的策略和路径。</w:t>
      </w:r>
    </w:p>
    <w:p w14:paraId="13593182" w14:textId="7BB32CEF"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lastRenderedPageBreak/>
        <w:t>六、新城高中教育综合改革研究</w:t>
      </w:r>
    </w:p>
    <w:p w14:paraId="5FCD0764" w14:textId="74A3469A"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研究重点：基础教育是落实上海“五个新城”战略的重要支撑。聚焦新城高中教育综合改革，研究通过在规划、人事、教学、入学等方面采取系统性改革举措，提人气、聚人才，推动新城教育和新城建设共同发展。</w:t>
      </w:r>
    </w:p>
    <w:p w14:paraId="57A165E3" w14:textId="29B56CC2"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七、人工智能赋能拔尖创新人才早期发现和培养机制研究</w:t>
      </w:r>
    </w:p>
    <w:p w14:paraId="65CE9825" w14:textId="7613A266"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研究重点：基于中小学生课堂教学、课余活动、兴趣爱好、特长等多维度，研究利用人工智能技术实现多模态数据分析，构建科学合理的中小学生高阶思维与创新能力的早期发现评估体系和评测路径。研究提出利用人工智能技术为具有拔尖创新潜质的学生提供更加个性化、多元化、高效率的学习成长和培养路径的大模型教育垂直应用实施方案。</w:t>
      </w:r>
    </w:p>
    <w:p w14:paraId="41AFA5BF" w14:textId="35B974DF"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八、基础教育高质量增值性评价体系研究</w:t>
      </w:r>
    </w:p>
    <w:p w14:paraId="0A767638" w14:textId="7ADC0CD3"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研究重点：落实教育强国建设的要求，研究本市基础教育构建引导学生德智体美劳全面发展的建设指标，围绕指标进行数据采集的路径和方法，提出提升学校在提供专业教育服务过程中的专业供给能力、在促进学生成长过程中的有效培养力的对策举措。</w:t>
      </w:r>
    </w:p>
    <w:p w14:paraId="7DA1F00C" w14:textId="7A83C933"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t>九、新时代系统推进“大思政课”试验体系建设研究</w:t>
      </w:r>
    </w:p>
    <w:p w14:paraId="4882F4EB" w14:textId="75DB5CE2"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研究重点：依托上海“大思政课”建设整体试验区、重点试验区、重点试验高校的创新性实践探索，研究系统构建上海特有的“大思政课”建设试验体系，提出形成大中小、校内外、</w:t>
      </w:r>
      <w:proofErr w:type="gramStart"/>
      <w:r w:rsidRPr="00EC31AC">
        <w:rPr>
          <w:rFonts w:ascii="仿宋_GB2312" w:eastAsia="仿宋_GB2312" w:hint="eastAsia"/>
          <w:sz w:val="28"/>
          <w:szCs w:val="28"/>
        </w:rPr>
        <w:t>知信行</w:t>
      </w:r>
      <w:proofErr w:type="gramEnd"/>
      <w:r w:rsidRPr="00EC31AC">
        <w:rPr>
          <w:rFonts w:ascii="仿宋_GB2312" w:eastAsia="仿宋_GB2312" w:hint="eastAsia"/>
          <w:sz w:val="28"/>
          <w:szCs w:val="28"/>
        </w:rPr>
        <w:t>一体推进“大思政课”建设的对策举措。</w:t>
      </w:r>
    </w:p>
    <w:p w14:paraId="62FABF40" w14:textId="0D1E27FC" w:rsidR="00EC31AC" w:rsidRPr="00EC31AC" w:rsidRDefault="00EC31AC" w:rsidP="00EC31AC">
      <w:pPr>
        <w:spacing w:line="360" w:lineRule="auto"/>
        <w:ind w:firstLineChars="200" w:firstLine="562"/>
        <w:jc w:val="left"/>
        <w:rPr>
          <w:rFonts w:ascii="仿宋_GB2312" w:eastAsia="仿宋_GB2312" w:hint="eastAsia"/>
          <w:sz w:val="28"/>
          <w:szCs w:val="28"/>
        </w:rPr>
      </w:pPr>
      <w:r w:rsidRPr="00EC31AC">
        <w:rPr>
          <w:rFonts w:ascii="仿宋_GB2312" w:eastAsia="仿宋_GB2312" w:hint="eastAsia"/>
          <w:b/>
          <w:bCs/>
          <w:sz w:val="28"/>
          <w:szCs w:val="28"/>
        </w:rPr>
        <w:lastRenderedPageBreak/>
        <w:t>十、高质量引领下的上海市教材管理创新机制研究</w:t>
      </w:r>
    </w:p>
    <w:p w14:paraId="4887D8F6" w14:textId="23258A9D" w:rsidR="00EC31AC" w:rsidRPr="00EC31AC" w:rsidRDefault="00EC31AC" w:rsidP="00EC31AC">
      <w:pPr>
        <w:spacing w:line="360" w:lineRule="auto"/>
        <w:ind w:firstLineChars="200" w:firstLine="560"/>
        <w:jc w:val="left"/>
        <w:rPr>
          <w:rFonts w:ascii="仿宋_GB2312" w:eastAsia="仿宋_GB2312" w:hint="eastAsia"/>
          <w:sz w:val="28"/>
          <w:szCs w:val="28"/>
        </w:rPr>
      </w:pPr>
      <w:r w:rsidRPr="00EC31AC">
        <w:rPr>
          <w:rFonts w:ascii="仿宋_GB2312" w:eastAsia="仿宋_GB2312" w:hint="eastAsia"/>
          <w:sz w:val="28"/>
          <w:szCs w:val="28"/>
        </w:rPr>
        <w:t>研究重点：梳理总结近年来上海在教材管理方面经验做法，对</w:t>
      </w:r>
      <w:proofErr w:type="gramStart"/>
      <w:r w:rsidRPr="00EC31AC">
        <w:rPr>
          <w:rFonts w:ascii="仿宋_GB2312" w:eastAsia="仿宋_GB2312" w:hint="eastAsia"/>
          <w:sz w:val="28"/>
          <w:szCs w:val="28"/>
        </w:rPr>
        <w:t>标教育</w:t>
      </w:r>
      <w:proofErr w:type="gramEnd"/>
      <w:r w:rsidRPr="00EC31AC">
        <w:rPr>
          <w:rFonts w:ascii="仿宋_GB2312" w:eastAsia="仿宋_GB2312" w:hint="eastAsia"/>
          <w:sz w:val="28"/>
          <w:szCs w:val="28"/>
        </w:rPr>
        <w:t>强国建设打造高质量教材的要求，研究进一步完善创新上海教材管理的体制和机制</w:t>
      </w:r>
    </w:p>
    <w:p w14:paraId="73A62B95" w14:textId="0F9B07EC" w:rsidR="00817EA7" w:rsidRPr="00EC31AC" w:rsidRDefault="00817EA7" w:rsidP="00EC31AC">
      <w:pPr>
        <w:spacing w:line="360" w:lineRule="auto"/>
        <w:ind w:firstLineChars="200" w:firstLine="560"/>
        <w:jc w:val="left"/>
        <w:rPr>
          <w:rFonts w:ascii="仿宋_GB2312" w:eastAsia="仿宋_GB2312" w:hint="eastAsia"/>
          <w:sz w:val="28"/>
          <w:szCs w:val="28"/>
        </w:rPr>
      </w:pPr>
    </w:p>
    <w:sectPr w:rsidR="00817EA7" w:rsidRPr="00EC31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E9C5B" w14:textId="77777777" w:rsidR="00983CDE" w:rsidRDefault="00983CDE" w:rsidP="00DE1E2E">
      <w:pPr>
        <w:rPr>
          <w:rFonts w:hint="eastAsia"/>
        </w:rPr>
      </w:pPr>
      <w:r>
        <w:separator/>
      </w:r>
    </w:p>
  </w:endnote>
  <w:endnote w:type="continuationSeparator" w:id="0">
    <w:p w14:paraId="3624D56C" w14:textId="77777777" w:rsidR="00983CDE" w:rsidRDefault="00983CDE" w:rsidP="00DE1E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F7BB3" w14:textId="77777777" w:rsidR="00983CDE" w:rsidRDefault="00983CDE" w:rsidP="00DE1E2E">
      <w:pPr>
        <w:rPr>
          <w:rFonts w:hint="eastAsia"/>
        </w:rPr>
      </w:pPr>
      <w:r>
        <w:separator/>
      </w:r>
    </w:p>
  </w:footnote>
  <w:footnote w:type="continuationSeparator" w:id="0">
    <w:p w14:paraId="6ACD3917" w14:textId="77777777" w:rsidR="00983CDE" w:rsidRDefault="00983CDE" w:rsidP="00DE1E2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19"/>
    <w:rsid w:val="00037003"/>
    <w:rsid w:val="00164FDA"/>
    <w:rsid w:val="001B7737"/>
    <w:rsid w:val="002A0F8B"/>
    <w:rsid w:val="003107CF"/>
    <w:rsid w:val="004D7000"/>
    <w:rsid w:val="00514DD1"/>
    <w:rsid w:val="005245CC"/>
    <w:rsid w:val="0055772F"/>
    <w:rsid w:val="005868E1"/>
    <w:rsid w:val="006E37A3"/>
    <w:rsid w:val="00755700"/>
    <w:rsid w:val="00774BF4"/>
    <w:rsid w:val="0080484C"/>
    <w:rsid w:val="00817EA7"/>
    <w:rsid w:val="00824D74"/>
    <w:rsid w:val="00890E93"/>
    <w:rsid w:val="00983CDE"/>
    <w:rsid w:val="00B77F75"/>
    <w:rsid w:val="00CF011E"/>
    <w:rsid w:val="00D013C4"/>
    <w:rsid w:val="00DE1E2E"/>
    <w:rsid w:val="00E24219"/>
    <w:rsid w:val="00EC31AC"/>
    <w:rsid w:val="00FF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C004E"/>
  <w15:chartTrackingRefBased/>
  <w15:docId w15:val="{DF225086-CBA9-45E8-AF0F-A362896E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4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21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E2421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21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21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2421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219"/>
    <w:rPr>
      <w:rFonts w:cstheme="majorBidi"/>
      <w:color w:val="2F5496" w:themeColor="accent1" w:themeShade="BF"/>
      <w:sz w:val="28"/>
      <w:szCs w:val="28"/>
    </w:rPr>
  </w:style>
  <w:style w:type="character" w:customStyle="1" w:styleId="50">
    <w:name w:val="标题 5 字符"/>
    <w:basedOn w:val="a0"/>
    <w:link w:val="5"/>
    <w:uiPriority w:val="9"/>
    <w:semiHidden/>
    <w:rsid w:val="00E24219"/>
    <w:rPr>
      <w:rFonts w:cstheme="majorBidi"/>
      <w:color w:val="2F5496" w:themeColor="accent1" w:themeShade="BF"/>
      <w:sz w:val="24"/>
      <w:szCs w:val="24"/>
    </w:rPr>
  </w:style>
  <w:style w:type="character" w:customStyle="1" w:styleId="60">
    <w:name w:val="标题 6 字符"/>
    <w:basedOn w:val="a0"/>
    <w:link w:val="6"/>
    <w:uiPriority w:val="9"/>
    <w:semiHidden/>
    <w:rsid w:val="00E24219"/>
    <w:rPr>
      <w:rFonts w:cstheme="majorBidi"/>
      <w:b/>
      <w:bCs/>
      <w:color w:val="2F5496" w:themeColor="accent1" w:themeShade="BF"/>
    </w:rPr>
  </w:style>
  <w:style w:type="character" w:customStyle="1" w:styleId="70">
    <w:name w:val="标题 7 字符"/>
    <w:basedOn w:val="a0"/>
    <w:link w:val="7"/>
    <w:uiPriority w:val="9"/>
    <w:semiHidden/>
    <w:rsid w:val="00E24219"/>
    <w:rPr>
      <w:rFonts w:cstheme="majorBidi"/>
      <w:b/>
      <w:bCs/>
      <w:color w:val="595959" w:themeColor="text1" w:themeTint="A6"/>
    </w:rPr>
  </w:style>
  <w:style w:type="character" w:customStyle="1" w:styleId="80">
    <w:name w:val="标题 8 字符"/>
    <w:basedOn w:val="a0"/>
    <w:link w:val="8"/>
    <w:uiPriority w:val="9"/>
    <w:semiHidden/>
    <w:rsid w:val="00E24219"/>
    <w:rPr>
      <w:rFonts w:cstheme="majorBidi"/>
      <w:color w:val="595959" w:themeColor="text1" w:themeTint="A6"/>
    </w:rPr>
  </w:style>
  <w:style w:type="character" w:customStyle="1" w:styleId="90">
    <w:name w:val="标题 9 字符"/>
    <w:basedOn w:val="a0"/>
    <w:link w:val="9"/>
    <w:uiPriority w:val="9"/>
    <w:semiHidden/>
    <w:rsid w:val="00E24219"/>
    <w:rPr>
      <w:rFonts w:eastAsiaTheme="majorEastAsia" w:cstheme="majorBidi"/>
      <w:color w:val="595959" w:themeColor="text1" w:themeTint="A6"/>
    </w:rPr>
  </w:style>
  <w:style w:type="paragraph" w:styleId="a3">
    <w:name w:val="Title"/>
    <w:basedOn w:val="a"/>
    <w:next w:val="a"/>
    <w:link w:val="a4"/>
    <w:uiPriority w:val="10"/>
    <w:qFormat/>
    <w:rsid w:val="00E242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2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219"/>
    <w:pPr>
      <w:spacing w:before="160" w:after="160"/>
      <w:jc w:val="center"/>
    </w:pPr>
    <w:rPr>
      <w:i/>
      <w:iCs/>
      <w:color w:val="404040" w:themeColor="text1" w:themeTint="BF"/>
    </w:rPr>
  </w:style>
  <w:style w:type="character" w:customStyle="1" w:styleId="a8">
    <w:name w:val="引用 字符"/>
    <w:basedOn w:val="a0"/>
    <w:link w:val="a7"/>
    <w:uiPriority w:val="29"/>
    <w:rsid w:val="00E24219"/>
    <w:rPr>
      <w:i/>
      <w:iCs/>
      <w:color w:val="404040" w:themeColor="text1" w:themeTint="BF"/>
    </w:rPr>
  </w:style>
  <w:style w:type="paragraph" w:styleId="a9">
    <w:name w:val="List Paragraph"/>
    <w:basedOn w:val="a"/>
    <w:uiPriority w:val="34"/>
    <w:qFormat/>
    <w:rsid w:val="00E24219"/>
    <w:pPr>
      <w:ind w:left="720"/>
      <w:contextualSpacing/>
    </w:pPr>
  </w:style>
  <w:style w:type="character" w:styleId="aa">
    <w:name w:val="Intense Emphasis"/>
    <w:basedOn w:val="a0"/>
    <w:uiPriority w:val="21"/>
    <w:qFormat/>
    <w:rsid w:val="00E24219"/>
    <w:rPr>
      <w:i/>
      <w:iCs/>
      <w:color w:val="2F5496" w:themeColor="accent1" w:themeShade="BF"/>
    </w:rPr>
  </w:style>
  <w:style w:type="paragraph" w:styleId="ab">
    <w:name w:val="Intense Quote"/>
    <w:basedOn w:val="a"/>
    <w:next w:val="a"/>
    <w:link w:val="ac"/>
    <w:uiPriority w:val="30"/>
    <w:qFormat/>
    <w:rsid w:val="00E24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219"/>
    <w:rPr>
      <w:i/>
      <w:iCs/>
      <w:color w:val="2F5496" w:themeColor="accent1" w:themeShade="BF"/>
    </w:rPr>
  </w:style>
  <w:style w:type="character" w:styleId="ad">
    <w:name w:val="Intense Reference"/>
    <w:basedOn w:val="a0"/>
    <w:uiPriority w:val="32"/>
    <w:qFormat/>
    <w:rsid w:val="00E24219"/>
    <w:rPr>
      <w:b/>
      <w:bCs/>
      <w:smallCaps/>
      <w:color w:val="2F5496" w:themeColor="accent1" w:themeShade="BF"/>
      <w:spacing w:val="5"/>
    </w:rPr>
  </w:style>
  <w:style w:type="paragraph" w:styleId="ae">
    <w:name w:val="header"/>
    <w:basedOn w:val="a"/>
    <w:link w:val="af"/>
    <w:uiPriority w:val="99"/>
    <w:unhideWhenUsed/>
    <w:rsid w:val="00DE1E2E"/>
    <w:pPr>
      <w:tabs>
        <w:tab w:val="center" w:pos="4153"/>
        <w:tab w:val="right" w:pos="8306"/>
      </w:tabs>
      <w:snapToGrid w:val="0"/>
      <w:jc w:val="center"/>
    </w:pPr>
    <w:rPr>
      <w:sz w:val="18"/>
      <w:szCs w:val="18"/>
    </w:rPr>
  </w:style>
  <w:style w:type="character" w:customStyle="1" w:styleId="af">
    <w:name w:val="页眉 字符"/>
    <w:basedOn w:val="a0"/>
    <w:link w:val="ae"/>
    <w:uiPriority w:val="99"/>
    <w:rsid w:val="00DE1E2E"/>
    <w:rPr>
      <w:sz w:val="18"/>
      <w:szCs w:val="18"/>
    </w:rPr>
  </w:style>
  <w:style w:type="paragraph" w:styleId="af0">
    <w:name w:val="footer"/>
    <w:basedOn w:val="a"/>
    <w:link w:val="af1"/>
    <w:uiPriority w:val="99"/>
    <w:unhideWhenUsed/>
    <w:rsid w:val="00DE1E2E"/>
    <w:pPr>
      <w:tabs>
        <w:tab w:val="center" w:pos="4153"/>
        <w:tab w:val="right" w:pos="8306"/>
      </w:tabs>
      <w:snapToGrid w:val="0"/>
      <w:jc w:val="left"/>
    </w:pPr>
    <w:rPr>
      <w:sz w:val="18"/>
      <w:szCs w:val="18"/>
    </w:rPr>
  </w:style>
  <w:style w:type="character" w:customStyle="1" w:styleId="af1">
    <w:name w:val="页脚 字符"/>
    <w:basedOn w:val="a0"/>
    <w:link w:val="af0"/>
    <w:uiPriority w:val="99"/>
    <w:rsid w:val="00DE1E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81461">
      <w:bodyDiv w:val="1"/>
      <w:marLeft w:val="0"/>
      <w:marRight w:val="0"/>
      <w:marTop w:val="0"/>
      <w:marBottom w:val="0"/>
      <w:divBdr>
        <w:top w:val="none" w:sz="0" w:space="0" w:color="auto"/>
        <w:left w:val="none" w:sz="0" w:space="0" w:color="auto"/>
        <w:bottom w:val="none" w:sz="0" w:space="0" w:color="auto"/>
        <w:right w:val="none" w:sz="0" w:space="0" w:color="auto"/>
      </w:divBdr>
    </w:div>
    <w:div w:id="377047003">
      <w:bodyDiv w:val="1"/>
      <w:marLeft w:val="0"/>
      <w:marRight w:val="0"/>
      <w:marTop w:val="0"/>
      <w:marBottom w:val="0"/>
      <w:divBdr>
        <w:top w:val="none" w:sz="0" w:space="0" w:color="auto"/>
        <w:left w:val="none" w:sz="0" w:space="0" w:color="auto"/>
        <w:bottom w:val="none" w:sz="0" w:space="0" w:color="auto"/>
        <w:right w:val="none" w:sz="0" w:space="0" w:color="auto"/>
      </w:divBdr>
    </w:div>
    <w:div w:id="854000560">
      <w:bodyDiv w:val="1"/>
      <w:marLeft w:val="0"/>
      <w:marRight w:val="0"/>
      <w:marTop w:val="0"/>
      <w:marBottom w:val="0"/>
      <w:divBdr>
        <w:top w:val="none" w:sz="0" w:space="0" w:color="auto"/>
        <w:left w:val="none" w:sz="0" w:space="0" w:color="auto"/>
        <w:bottom w:val="none" w:sz="0" w:space="0" w:color="auto"/>
        <w:right w:val="none" w:sz="0" w:space="0" w:color="auto"/>
      </w:divBdr>
      <w:divsChild>
        <w:div w:id="1681858136">
          <w:marLeft w:val="0"/>
          <w:marRight w:val="0"/>
          <w:marTop w:val="150"/>
          <w:marBottom w:val="150"/>
          <w:divBdr>
            <w:top w:val="none" w:sz="0" w:space="0" w:color="auto"/>
            <w:left w:val="none" w:sz="0" w:space="0" w:color="auto"/>
            <w:bottom w:val="none" w:sz="0" w:space="0" w:color="auto"/>
            <w:right w:val="none" w:sz="0" w:space="0" w:color="auto"/>
          </w:divBdr>
        </w:div>
        <w:div w:id="1346830395">
          <w:marLeft w:val="0"/>
          <w:marRight w:val="0"/>
          <w:marTop w:val="75"/>
          <w:marBottom w:val="75"/>
          <w:divBdr>
            <w:top w:val="none" w:sz="0" w:space="0" w:color="auto"/>
            <w:left w:val="none" w:sz="0" w:space="0" w:color="auto"/>
            <w:bottom w:val="none" w:sz="0" w:space="0" w:color="auto"/>
            <w:right w:val="none" w:sz="0" w:space="0" w:color="auto"/>
          </w:divBdr>
          <w:divsChild>
            <w:div w:id="958873608">
              <w:marLeft w:val="105"/>
              <w:marRight w:val="105"/>
              <w:marTop w:val="0"/>
              <w:marBottom w:val="0"/>
              <w:divBdr>
                <w:top w:val="none" w:sz="0" w:space="0" w:color="auto"/>
                <w:left w:val="none" w:sz="0" w:space="0" w:color="auto"/>
                <w:bottom w:val="none" w:sz="0" w:space="0" w:color="auto"/>
                <w:right w:val="none" w:sz="0" w:space="0" w:color="auto"/>
              </w:divBdr>
            </w:div>
            <w:div w:id="246575698">
              <w:marLeft w:val="105"/>
              <w:marRight w:val="105"/>
              <w:marTop w:val="0"/>
              <w:marBottom w:val="0"/>
              <w:divBdr>
                <w:top w:val="none" w:sz="0" w:space="0" w:color="auto"/>
                <w:left w:val="none" w:sz="0" w:space="0" w:color="auto"/>
                <w:bottom w:val="none" w:sz="0" w:space="0" w:color="auto"/>
                <w:right w:val="none" w:sz="0" w:space="0" w:color="auto"/>
              </w:divBdr>
            </w:div>
            <w:div w:id="1466000593">
              <w:marLeft w:val="105"/>
              <w:marRight w:val="105"/>
              <w:marTop w:val="0"/>
              <w:marBottom w:val="0"/>
              <w:divBdr>
                <w:top w:val="none" w:sz="0" w:space="0" w:color="auto"/>
                <w:left w:val="none" w:sz="0" w:space="0" w:color="auto"/>
                <w:bottom w:val="none" w:sz="0" w:space="0" w:color="auto"/>
                <w:right w:val="none" w:sz="0" w:space="0" w:color="auto"/>
              </w:divBdr>
            </w:div>
          </w:divsChild>
        </w:div>
        <w:div w:id="1465268469">
          <w:marLeft w:val="0"/>
          <w:marRight w:val="0"/>
          <w:marTop w:val="150"/>
          <w:marBottom w:val="150"/>
          <w:divBdr>
            <w:top w:val="none" w:sz="0" w:space="0" w:color="auto"/>
            <w:left w:val="none" w:sz="0" w:space="0" w:color="auto"/>
            <w:bottom w:val="none" w:sz="0" w:space="0" w:color="auto"/>
            <w:right w:val="none" w:sz="0" w:space="0" w:color="auto"/>
          </w:divBdr>
        </w:div>
      </w:divsChild>
    </w:div>
    <w:div w:id="1210994251">
      <w:bodyDiv w:val="1"/>
      <w:marLeft w:val="0"/>
      <w:marRight w:val="0"/>
      <w:marTop w:val="0"/>
      <w:marBottom w:val="0"/>
      <w:divBdr>
        <w:top w:val="none" w:sz="0" w:space="0" w:color="auto"/>
        <w:left w:val="none" w:sz="0" w:space="0" w:color="auto"/>
        <w:bottom w:val="none" w:sz="0" w:space="0" w:color="auto"/>
        <w:right w:val="none" w:sz="0" w:space="0" w:color="auto"/>
      </w:divBdr>
      <w:divsChild>
        <w:div w:id="804859776">
          <w:marLeft w:val="0"/>
          <w:marRight w:val="0"/>
          <w:marTop w:val="150"/>
          <w:marBottom w:val="150"/>
          <w:divBdr>
            <w:top w:val="none" w:sz="0" w:space="0" w:color="auto"/>
            <w:left w:val="none" w:sz="0" w:space="0" w:color="auto"/>
            <w:bottom w:val="none" w:sz="0" w:space="0" w:color="auto"/>
            <w:right w:val="none" w:sz="0" w:space="0" w:color="auto"/>
          </w:divBdr>
        </w:div>
        <w:div w:id="1073967107">
          <w:marLeft w:val="0"/>
          <w:marRight w:val="0"/>
          <w:marTop w:val="75"/>
          <w:marBottom w:val="75"/>
          <w:divBdr>
            <w:top w:val="none" w:sz="0" w:space="0" w:color="auto"/>
            <w:left w:val="none" w:sz="0" w:space="0" w:color="auto"/>
            <w:bottom w:val="none" w:sz="0" w:space="0" w:color="auto"/>
            <w:right w:val="none" w:sz="0" w:space="0" w:color="auto"/>
          </w:divBdr>
          <w:divsChild>
            <w:div w:id="1583761240">
              <w:marLeft w:val="105"/>
              <w:marRight w:val="105"/>
              <w:marTop w:val="0"/>
              <w:marBottom w:val="0"/>
              <w:divBdr>
                <w:top w:val="none" w:sz="0" w:space="0" w:color="auto"/>
                <w:left w:val="none" w:sz="0" w:space="0" w:color="auto"/>
                <w:bottom w:val="none" w:sz="0" w:space="0" w:color="auto"/>
                <w:right w:val="none" w:sz="0" w:space="0" w:color="auto"/>
              </w:divBdr>
            </w:div>
            <w:div w:id="103615755">
              <w:marLeft w:val="105"/>
              <w:marRight w:val="105"/>
              <w:marTop w:val="0"/>
              <w:marBottom w:val="0"/>
              <w:divBdr>
                <w:top w:val="none" w:sz="0" w:space="0" w:color="auto"/>
                <w:left w:val="none" w:sz="0" w:space="0" w:color="auto"/>
                <w:bottom w:val="none" w:sz="0" w:space="0" w:color="auto"/>
                <w:right w:val="none" w:sz="0" w:space="0" w:color="auto"/>
              </w:divBdr>
            </w:div>
            <w:div w:id="1964462694">
              <w:marLeft w:val="105"/>
              <w:marRight w:val="105"/>
              <w:marTop w:val="0"/>
              <w:marBottom w:val="0"/>
              <w:divBdr>
                <w:top w:val="none" w:sz="0" w:space="0" w:color="auto"/>
                <w:left w:val="none" w:sz="0" w:space="0" w:color="auto"/>
                <w:bottom w:val="none" w:sz="0" w:space="0" w:color="auto"/>
                <w:right w:val="none" w:sz="0" w:space="0" w:color="auto"/>
              </w:divBdr>
            </w:div>
          </w:divsChild>
        </w:div>
        <w:div w:id="1284767983">
          <w:marLeft w:val="0"/>
          <w:marRight w:val="0"/>
          <w:marTop w:val="150"/>
          <w:marBottom w:val="150"/>
          <w:divBdr>
            <w:top w:val="none" w:sz="0" w:space="0" w:color="auto"/>
            <w:left w:val="none" w:sz="0" w:space="0" w:color="auto"/>
            <w:bottom w:val="none" w:sz="0" w:space="0" w:color="auto"/>
            <w:right w:val="none" w:sz="0" w:space="0" w:color="auto"/>
          </w:divBdr>
        </w:div>
      </w:divsChild>
    </w:div>
    <w:div w:id="1537158885">
      <w:bodyDiv w:val="1"/>
      <w:marLeft w:val="0"/>
      <w:marRight w:val="0"/>
      <w:marTop w:val="0"/>
      <w:marBottom w:val="0"/>
      <w:divBdr>
        <w:top w:val="none" w:sz="0" w:space="0" w:color="auto"/>
        <w:left w:val="none" w:sz="0" w:space="0" w:color="auto"/>
        <w:bottom w:val="none" w:sz="0" w:space="0" w:color="auto"/>
        <w:right w:val="none" w:sz="0" w:space="0" w:color="auto"/>
      </w:divBdr>
      <w:divsChild>
        <w:div w:id="360980075">
          <w:marLeft w:val="0"/>
          <w:marRight w:val="0"/>
          <w:marTop w:val="150"/>
          <w:marBottom w:val="150"/>
          <w:divBdr>
            <w:top w:val="none" w:sz="0" w:space="0" w:color="auto"/>
            <w:left w:val="none" w:sz="0" w:space="0" w:color="auto"/>
            <w:bottom w:val="none" w:sz="0" w:space="0" w:color="auto"/>
            <w:right w:val="none" w:sz="0" w:space="0" w:color="auto"/>
          </w:divBdr>
        </w:div>
        <w:div w:id="564535854">
          <w:marLeft w:val="0"/>
          <w:marRight w:val="0"/>
          <w:marTop w:val="75"/>
          <w:marBottom w:val="75"/>
          <w:divBdr>
            <w:top w:val="none" w:sz="0" w:space="0" w:color="auto"/>
            <w:left w:val="none" w:sz="0" w:space="0" w:color="auto"/>
            <w:bottom w:val="none" w:sz="0" w:space="0" w:color="auto"/>
            <w:right w:val="none" w:sz="0" w:space="0" w:color="auto"/>
          </w:divBdr>
          <w:divsChild>
            <w:div w:id="2069918563">
              <w:marLeft w:val="105"/>
              <w:marRight w:val="105"/>
              <w:marTop w:val="0"/>
              <w:marBottom w:val="0"/>
              <w:divBdr>
                <w:top w:val="none" w:sz="0" w:space="0" w:color="auto"/>
                <w:left w:val="none" w:sz="0" w:space="0" w:color="auto"/>
                <w:bottom w:val="none" w:sz="0" w:space="0" w:color="auto"/>
                <w:right w:val="none" w:sz="0" w:space="0" w:color="auto"/>
              </w:divBdr>
            </w:div>
            <w:div w:id="1212840855">
              <w:marLeft w:val="105"/>
              <w:marRight w:val="105"/>
              <w:marTop w:val="0"/>
              <w:marBottom w:val="0"/>
              <w:divBdr>
                <w:top w:val="none" w:sz="0" w:space="0" w:color="auto"/>
                <w:left w:val="none" w:sz="0" w:space="0" w:color="auto"/>
                <w:bottom w:val="none" w:sz="0" w:space="0" w:color="auto"/>
                <w:right w:val="none" w:sz="0" w:space="0" w:color="auto"/>
              </w:divBdr>
            </w:div>
            <w:div w:id="33778323">
              <w:marLeft w:val="105"/>
              <w:marRight w:val="105"/>
              <w:marTop w:val="0"/>
              <w:marBottom w:val="0"/>
              <w:divBdr>
                <w:top w:val="none" w:sz="0" w:space="0" w:color="auto"/>
                <w:left w:val="none" w:sz="0" w:space="0" w:color="auto"/>
                <w:bottom w:val="none" w:sz="0" w:space="0" w:color="auto"/>
                <w:right w:val="none" w:sz="0" w:space="0" w:color="auto"/>
              </w:divBdr>
            </w:div>
          </w:divsChild>
        </w:div>
        <w:div w:id="1319728282">
          <w:marLeft w:val="0"/>
          <w:marRight w:val="0"/>
          <w:marTop w:val="150"/>
          <w:marBottom w:val="150"/>
          <w:divBdr>
            <w:top w:val="none" w:sz="0" w:space="0" w:color="auto"/>
            <w:left w:val="none" w:sz="0" w:space="0" w:color="auto"/>
            <w:bottom w:val="none" w:sz="0" w:space="0" w:color="auto"/>
            <w:right w:val="none" w:sz="0" w:space="0" w:color="auto"/>
          </w:divBdr>
        </w:div>
      </w:divsChild>
    </w:div>
    <w:div w:id="1690982390">
      <w:bodyDiv w:val="1"/>
      <w:marLeft w:val="0"/>
      <w:marRight w:val="0"/>
      <w:marTop w:val="0"/>
      <w:marBottom w:val="0"/>
      <w:divBdr>
        <w:top w:val="none" w:sz="0" w:space="0" w:color="auto"/>
        <w:left w:val="none" w:sz="0" w:space="0" w:color="auto"/>
        <w:bottom w:val="none" w:sz="0" w:space="0" w:color="auto"/>
        <w:right w:val="none" w:sz="0" w:space="0" w:color="auto"/>
      </w:divBdr>
      <w:divsChild>
        <w:div w:id="2108231003">
          <w:marLeft w:val="0"/>
          <w:marRight w:val="0"/>
          <w:marTop w:val="150"/>
          <w:marBottom w:val="150"/>
          <w:divBdr>
            <w:top w:val="none" w:sz="0" w:space="0" w:color="auto"/>
            <w:left w:val="none" w:sz="0" w:space="0" w:color="auto"/>
            <w:bottom w:val="none" w:sz="0" w:space="0" w:color="auto"/>
            <w:right w:val="none" w:sz="0" w:space="0" w:color="auto"/>
          </w:divBdr>
        </w:div>
        <w:div w:id="810319771">
          <w:marLeft w:val="0"/>
          <w:marRight w:val="0"/>
          <w:marTop w:val="75"/>
          <w:marBottom w:val="75"/>
          <w:divBdr>
            <w:top w:val="none" w:sz="0" w:space="0" w:color="auto"/>
            <w:left w:val="none" w:sz="0" w:space="0" w:color="auto"/>
            <w:bottom w:val="none" w:sz="0" w:space="0" w:color="auto"/>
            <w:right w:val="none" w:sz="0" w:space="0" w:color="auto"/>
          </w:divBdr>
          <w:divsChild>
            <w:div w:id="2021082445">
              <w:marLeft w:val="105"/>
              <w:marRight w:val="105"/>
              <w:marTop w:val="0"/>
              <w:marBottom w:val="0"/>
              <w:divBdr>
                <w:top w:val="none" w:sz="0" w:space="0" w:color="auto"/>
                <w:left w:val="none" w:sz="0" w:space="0" w:color="auto"/>
                <w:bottom w:val="none" w:sz="0" w:space="0" w:color="auto"/>
                <w:right w:val="none" w:sz="0" w:space="0" w:color="auto"/>
              </w:divBdr>
            </w:div>
            <w:div w:id="872377868">
              <w:marLeft w:val="105"/>
              <w:marRight w:val="105"/>
              <w:marTop w:val="0"/>
              <w:marBottom w:val="0"/>
              <w:divBdr>
                <w:top w:val="none" w:sz="0" w:space="0" w:color="auto"/>
                <w:left w:val="none" w:sz="0" w:space="0" w:color="auto"/>
                <w:bottom w:val="none" w:sz="0" w:space="0" w:color="auto"/>
                <w:right w:val="none" w:sz="0" w:space="0" w:color="auto"/>
              </w:divBdr>
            </w:div>
            <w:div w:id="1530755108">
              <w:marLeft w:val="105"/>
              <w:marRight w:val="105"/>
              <w:marTop w:val="0"/>
              <w:marBottom w:val="0"/>
              <w:divBdr>
                <w:top w:val="none" w:sz="0" w:space="0" w:color="auto"/>
                <w:left w:val="none" w:sz="0" w:space="0" w:color="auto"/>
                <w:bottom w:val="none" w:sz="0" w:space="0" w:color="auto"/>
                <w:right w:val="none" w:sz="0" w:space="0" w:color="auto"/>
              </w:divBdr>
            </w:div>
          </w:divsChild>
        </w:div>
        <w:div w:id="188689737">
          <w:marLeft w:val="0"/>
          <w:marRight w:val="0"/>
          <w:marTop w:val="150"/>
          <w:marBottom w:val="150"/>
          <w:divBdr>
            <w:top w:val="none" w:sz="0" w:space="0" w:color="auto"/>
            <w:left w:val="none" w:sz="0" w:space="0" w:color="auto"/>
            <w:bottom w:val="none" w:sz="0" w:space="0" w:color="auto"/>
            <w:right w:val="none" w:sz="0" w:space="0" w:color="auto"/>
          </w:divBdr>
        </w:div>
      </w:divsChild>
    </w:div>
    <w:div w:id="2119910007">
      <w:bodyDiv w:val="1"/>
      <w:marLeft w:val="0"/>
      <w:marRight w:val="0"/>
      <w:marTop w:val="0"/>
      <w:marBottom w:val="0"/>
      <w:divBdr>
        <w:top w:val="none" w:sz="0" w:space="0" w:color="auto"/>
        <w:left w:val="none" w:sz="0" w:space="0" w:color="auto"/>
        <w:bottom w:val="none" w:sz="0" w:space="0" w:color="auto"/>
        <w:right w:val="none" w:sz="0" w:space="0" w:color="auto"/>
      </w:divBdr>
      <w:divsChild>
        <w:div w:id="1567379305">
          <w:marLeft w:val="0"/>
          <w:marRight w:val="0"/>
          <w:marTop w:val="150"/>
          <w:marBottom w:val="150"/>
          <w:divBdr>
            <w:top w:val="none" w:sz="0" w:space="0" w:color="auto"/>
            <w:left w:val="none" w:sz="0" w:space="0" w:color="auto"/>
            <w:bottom w:val="none" w:sz="0" w:space="0" w:color="auto"/>
            <w:right w:val="none" w:sz="0" w:space="0" w:color="auto"/>
          </w:divBdr>
        </w:div>
      </w:divsChild>
    </w:div>
    <w:div w:id="2144349275">
      <w:bodyDiv w:val="1"/>
      <w:marLeft w:val="0"/>
      <w:marRight w:val="0"/>
      <w:marTop w:val="0"/>
      <w:marBottom w:val="0"/>
      <w:divBdr>
        <w:top w:val="none" w:sz="0" w:space="0" w:color="auto"/>
        <w:left w:val="none" w:sz="0" w:space="0" w:color="auto"/>
        <w:bottom w:val="none" w:sz="0" w:space="0" w:color="auto"/>
        <w:right w:val="none" w:sz="0" w:space="0" w:color="auto"/>
      </w:divBdr>
      <w:divsChild>
        <w:div w:id="104163621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Cosmos Tiger Gu</dc:creator>
  <cp:keywords/>
  <dc:description/>
  <cp:lastModifiedBy>Cosmos Tiger Gu</cp:lastModifiedBy>
  <cp:revision>15</cp:revision>
  <dcterms:created xsi:type="dcterms:W3CDTF">2025-01-26T04:26:00Z</dcterms:created>
  <dcterms:modified xsi:type="dcterms:W3CDTF">2025-01-26T06:15:00Z</dcterms:modified>
</cp:coreProperties>
</file>